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Aguado Perez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49962835G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+34638556126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jorgeaguadoperez@gmail.com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Jorge Aguado Perez </w:t>
      </w:r>
      <w:r w:rsidR="00213D63">
        <w:rPr>
          <w:sz w:val="22"/>
          <w:szCs w:val="22"/>
          <w:lang w:val="en-US"/>
        </w:rPr>
        <w:br/>
        <w:t xml:space="preserve">                                                                                   </w:t>
      </w:r>
      <w:r w:rsidRPr="002F4A70" w:rsidR="002F4A70">
        <w:rPr>
          <w:sz w:val="22"/>
          <w:szCs w:val="22"/>
          <w:lang w:val="en-US"/>
        </w:rPr>
        <w:t>49962835G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