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+48691353503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Komin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Abylay Orazalin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Oskar Nowak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Lena  Nowak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31.12.2021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Jan Kaczmarek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Leon Chajkowski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15.12.2014</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Bruno Dybionka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10.12.2014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