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Zielnica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+48720807717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Greber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Uladzimir Luzan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Krzysztof Gawlicki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Kacper Gucia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01.06.2015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