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Carles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Castellvi Roca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08757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27/1/1994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+34626044943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chaarlio@gmail.com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Carles Castellvi Roca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