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Correia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+351934022459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242979874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bbc.052003@gmail.com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2730-176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Correia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