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Виктор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Радушев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viktorradushev@gmail.com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+359888083194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18.5.1997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