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Simona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Staneva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+359896679902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sima88@abv.bg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Vanessa Staneva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