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Carla</w:t>
      </w:r>
      <w:r w:rsidR="00405CC1">
        <w:t xml:space="preserve"> </w:t>
      </w:r>
      <w:r w:rsidRPr="00405CC1" w:rsidR="00405CC1">
        <w:t>Visser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6109300101089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Francesca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