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Tenderenda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+48793757753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Tenderenda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Rosłoń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Urszula Chmielewska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