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Konstantin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Kaburov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kkaburov@abv.bg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+359896626936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8.5.1992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