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Mihail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Donchev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9.7.1980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+359876911339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donchev@mdmt.bg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Maia Doncheva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2.2.2021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