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Cvetomira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+359890943897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tsvetomiravasileva29@gmail.com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Stankov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