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Иванджелин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Маринова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28.4.1994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+359878286703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ivandjelin.marinova@abv.bg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 Никифоров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15.5.2014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Дияна Никифорова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24.11.2018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