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Wieczorek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+48508238447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Pola Piątyszek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21.04.2016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