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+359883498160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martina.georgieva@yahoo.com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