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Tilko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+359883426194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t.angov@abv.bg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Angova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Victoria Angova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