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Klonowski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marcin8klonowski@gmail.com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+48510032417 ,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Eryk Klonowski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05.11.2019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