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Javier</w:t>
      </w:r>
      <w:r>
        <w:rPr>
          <w:u w:val="single"/>
        </w:rPr>
        <w:t xml:space="preserve"> </w:t>
      </w:r>
      <w:r w:rsidRPr="009E5F62">
        <w:rPr>
          <w:u w:val="single"/>
        </w:rPr>
        <w:t>García Barreiro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53110700C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Gael García Castro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13/08/2013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Rubén Acuña García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24/12/2010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García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