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Kołaczuch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+48788698190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12.02.1993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Kołaczuch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Radosław Kołaczuch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