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2025-12-22</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Henrikas Svidras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