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Wawrzonek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svetlaanna1108@gmail.com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+48783887129 ,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Olha Markevych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