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+359883374667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vdvmotor@gmail.com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Dianna Vasileva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