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Elonka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Wilkins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6.7.1999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+359878102124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elena.j.wilkins@gmail.com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Andjelo Marinov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