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Thays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Guimaraes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+330603299437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000000000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thays.guimaraes.tge@gmail.com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75020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23/08/1996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Thays Guimaraes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