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Carlos Filipe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Afonso de Carvalho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30/08/1979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+351938455315</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carloscarvalho@gmail.com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Francisca Cardia de Carvalho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01/03/2017</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David Coimbra de Carvalho</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20/01/2016</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Pedro Coimbra de Carvalho</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28/06/2018</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