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Emils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Stoychev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emilstoychev@yahoo.com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+359887556007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