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Rachael Brook</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Jake smith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Abigail 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