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Светослава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mancheva.sv@gmail.com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+359886161960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24.8.1987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