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Larry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+359887226617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kalinamalina@gmail.com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Leo Larry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