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Rżewski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rzewski.jarek@gmail.com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+48536296578 ,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Ignacy Matusz-Rżewski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03.11.2021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