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Liande</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5909100103081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Alannah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