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Zandla</w:t>
      </w:r>
      <w:r w:rsidR="00405CC1">
        <w:t xml:space="preserve"> </w:t>
      </w:r>
      <w:r w:rsidRPr="00405CC1" w:rsidR="00405CC1">
        <w:t>Dyantyi</w:t>
      </w:r>
    </w:p>
    <w:p w:rsidRPr="00BF6E37" w:rsidR="00BF6E37" w:rsidP="00795766" w:rsidRDefault="00BF6E37" w14:paraId="2A1E2765" w14:textId="58DC0E71">
      <w:pPr>
        <w:jc w:val="both"/>
      </w:pPr>
      <w:r w:rsidRPr="00BF6E37">
        <w:rPr>
          <w:b/>
          <w:bCs/>
        </w:rPr>
        <w:t>ID NUMBER:</w:t>
      </w:r>
      <w:r w:rsidRPr="00BF6E37">
        <w:t xml:space="preserve"> </w:t>
      </w:r>
      <w:r w:rsidRPr="001B39C6" w:rsidR="001B39C6">
        <w:t>9005056525082</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2025/12/27</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