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katarzyna.fgrabowska@gmail.com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+48661427439 ,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Grabowska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Grabowska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