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+3590887095344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desislavavelizarova@abv.bg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Томова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