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+359889677462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den.slaveva@gmail.com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Славев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