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Sevgiul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Ahmedova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+359888566917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mi6olina@abc.bg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Popov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