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Furmański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rafal061982@onet.pl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+48663786432 ,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Kossakowska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