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Engyozov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10.5.1996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+359888845547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vakata_9606@abv.bg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 on engyozova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Darina petrova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