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Śpiewak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spiewakewa08@gmail.com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+48793607170 ,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Osiadło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Paweł osiadło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23.03.2021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