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Дионисий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Томов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dionisii.tomov@gmail.com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+359885197436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10.8.2005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