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Czapińska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darnikosia88@gmail.com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+48791284007 ,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Ignacy czapiński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