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Nikola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Titirinov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n16108531@gmail.com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+359878555734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24.9.2004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