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Martin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Golubarev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martin.golubarev@gmail.com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+359888000772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1.3.1994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