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Michael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Holzner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U615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21/4/1988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+49015153807679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michael.holzner@yahoo.de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6/12/2025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6/12/2025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Michael Holzner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