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Amy</w:t>
      </w:r>
      <w:r w:rsidR="00405CC1">
        <w:t xml:space="preserve"> </w:t>
      </w:r>
      <w:r w:rsidRPr="00405CC1" w:rsidR="00405CC1">
        <w:t>Howard</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0105150098082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