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Симона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Василева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dreamnailplovdiv@yahoo.com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+359898986272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23.11.1992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Теодор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10.6.2021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