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Атанас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Русенов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rosica1308@gmail.com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+359882256174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29.12.1995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