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Rafailov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+359889210713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vt1112@abv.bg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Rafailov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