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Andrey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Atanasov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andreshko637@gmail.com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+359885879485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9.5.2006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21.12.2025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