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Petko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19.5.1985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+436505674342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ptk.tdrv@gmail.com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Todorov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